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4F9C7" w14:textId="1A6030F0" w:rsidR="00590136" w:rsidRDefault="00BC7763" w:rsidP="00590136">
      <w:pPr>
        <w:pStyle w:val="FRUKTSubheadBlack"/>
        <w:spacing w:line="276" w:lineRule="auto"/>
      </w:pPr>
      <w:r>
        <w:t>Account Director</w:t>
      </w:r>
    </w:p>
    <w:p w14:paraId="3D68785D" w14:textId="77777777" w:rsidR="00BC7763" w:rsidRPr="008D478A" w:rsidRDefault="00BC7763" w:rsidP="00BC7763">
      <w:pPr>
        <w:pStyle w:val="FRUKTSubheadBlack"/>
      </w:pPr>
      <w:r w:rsidRPr="008D478A">
        <w:t>ABOUT US:</w:t>
      </w:r>
    </w:p>
    <w:p w14:paraId="6BDE606C" w14:textId="77777777" w:rsidR="00BC7763" w:rsidRPr="008D478A" w:rsidRDefault="00BC7763" w:rsidP="00BC7763">
      <w:pPr>
        <w:shd w:val="clear" w:color="auto" w:fill="FFFFFF"/>
        <w:spacing w:after="0" w:line="240" w:lineRule="auto"/>
        <w:rPr>
          <w:rFonts w:cs="Arial"/>
          <w:color w:val="000000"/>
          <w:sz w:val="24"/>
          <w:szCs w:val="24"/>
        </w:rPr>
      </w:pPr>
    </w:p>
    <w:p w14:paraId="4D260ADE" w14:textId="77777777" w:rsidR="00BC7763" w:rsidRPr="008D478A" w:rsidRDefault="00BC7763" w:rsidP="00BC7763">
      <w:pPr>
        <w:shd w:val="clear" w:color="auto" w:fill="FFFFFF"/>
        <w:spacing w:after="0" w:line="240" w:lineRule="auto"/>
        <w:rPr>
          <w:rFonts w:cs="Arial"/>
          <w:color w:val="000000"/>
          <w:sz w:val="24"/>
          <w:szCs w:val="24"/>
        </w:rPr>
      </w:pPr>
      <w:r w:rsidRPr="008D478A">
        <w:rPr>
          <w:rFonts w:cs="Arial"/>
          <w:color w:val="000000"/>
          <w:szCs w:val="20"/>
        </w:rPr>
        <w:t>At FRUKT we believe that everything we see or do can become entertainment. Something to experience, capture and share. It’s where these things collide that excites us. It’s where they meet up that marketing is at its most successful.</w:t>
      </w:r>
    </w:p>
    <w:p w14:paraId="477BB566" w14:textId="77777777" w:rsidR="00BC7763" w:rsidRPr="008D478A" w:rsidRDefault="00BC7763" w:rsidP="00BC7763">
      <w:pPr>
        <w:shd w:val="clear" w:color="auto" w:fill="FFFFFF"/>
        <w:spacing w:after="0" w:line="240" w:lineRule="auto"/>
        <w:rPr>
          <w:rFonts w:cs="Arial"/>
          <w:color w:val="000000"/>
          <w:sz w:val="24"/>
          <w:szCs w:val="24"/>
        </w:rPr>
      </w:pPr>
      <w:r w:rsidRPr="008D478A">
        <w:rPr>
          <w:rFonts w:cs="Arial"/>
          <w:color w:val="000000"/>
          <w:szCs w:val="20"/>
        </w:rPr>
        <w:t> </w:t>
      </w:r>
    </w:p>
    <w:p w14:paraId="6FEAE038" w14:textId="77777777" w:rsidR="00BC7763" w:rsidRPr="008D478A" w:rsidRDefault="00BC7763" w:rsidP="00BC7763">
      <w:pPr>
        <w:shd w:val="clear" w:color="auto" w:fill="FFFFFF"/>
        <w:spacing w:after="0" w:line="240" w:lineRule="auto"/>
        <w:rPr>
          <w:rFonts w:cs="Arial"/>
          <w:color w:val="000000"/>
          <w:sz w:val="24"/>
          <w:szCs w:val="24"/>
        </w:rPr>
      </w:pPr>
      <w:r w:rsidRPr="008D478A">
        <w:rPr>
          <w:rFonts w:cs="Arial"/>
          <w:color w:val="000000"/>
          <w:szCs w:val="20"/>
        </w:rPr>
        <w:t>In the olden days, consumers expected to have things presented to them. It was a simple arrangement. Our job – any agency’s job – was to make a snazzy commercial and some eye-catching posters. A generalization, but the end goal was for consumers to see them and buy into the brand. </w:t>
      </w:r>
    </w:p>
    <w:p w14:paraId="20A8C034" w14:textId="77777777" w:rsidR="00BC7763" w:rsidRPr="008D478A" w:rsidRDefault="00BC7763" w:rsidP="00BC7763">
      <w:pPr>
        <w:shd w:val="clear" w:color="auto" w:fill="FFFFFF"/>
        <w:spacing w:after="0" w:line="240" w:lineRule="auto"/>
        <w:rPr>
          <w:rFonts w:cs="Arial"/>
          <w:color w:val="000000"/>
          <w:sz w:val="24"/>
          <w:szCs w:val="24"/>
        </w:rPr>
      </w:pPr>
      <w:r w:rsidRPr="008D478A">
        <w:rPr>
          <w:rFonts w:cs="Arial"/>
          <w:color w:val="000000"/>
          <w:szCs w:val="20"/>
        </w:rPr>
        <w:t> </w:t>
      </w:r>
    </w:p>
    <w:p w14:paraId="04E2481C" w14:textId="77777777" w:rsidR="00BC7763" w:rsidRPr="008D478A" w:rsidRDefault="00BC7763" w:rsidP="00BC7763">
      <w:pPr>
        <w:shd w:val="clear" w:color="auto" w:fill="FFFFFF"/>
        <w:spacing w:after="0" w:line="240" w:lineRule="auto"/>
        <w:rPr>
          <w:rFonts w:cs="Arial"/>
          <w:color w:val="000000"/>
          <w:sz w:val="24"/>
          <w:szCs w:val="24"/>
        </w:rPr>
      </w:pPr>
      <w:r w:rsidRPr="008D478A">
        <w:rPr>
          <w:rFonts w:cs="Arial"/>
          <w:color w:val="000000"/>
          <w:szCs w:val="20"/>
        </w:rPr>
        <w:t>Now though, consumers have changed. Well, we all have. People are much savvier, much more aware. Not content with passive interaction (and who can blame us?). If we see something, we want to be able to learn about it, play with it, view it from more than one place. At FRUKT we see these interactions as opportunities. A chance to add meaning, to create or enhance a relationship. After all, if you want someone to remember you or like you, it’s not enough just to be in the same room as them. You have to be part of the action, strike up a conversation, and offer them something of value.</w:t>
      </w:r>
    </w:p>
    <w:p w14:paraId="77F51D01" w14:textId="77777777" w:rsidR="00BC7763" w:rsidRPr="008D478A" w:rsidRDefault="00BC7763" w:rsidP="00BC7763">
      <w:pPr>
        <w:shd w:val="clear" w:color="auto" w:fill="FFFFFF"/>
        <w:spacing w:after="0" w:line="240" w:lineRule="auto"/>
        <w:rPr>
          <w:rFonts w:cs="Arial"/>
          <w:color w:val="000000"/>
          <w:sz w:val="24"/>
          <w:szCs w:val="24"/>
        </w:rPr>
      </w:pPr>
      <w:r w:rsidRPr="008D478A">
        <w:rPr>
          <w:rFonts w:cs="Arial"/>
          <w:color w:val="000000"/>
          <w:szCs w:val="20"/>
        </w:rPr>
        <w:t> </w:t>
      </w:r>
    </w:p>
    <w:p w14:paraId="1166B078" w14:textId="77777777" w:rsidR="00BC7763" w:rsidRPr="008D478A" w:rsidRDefault="00BC7763" w:rsidP="00BC7763">
      <w:pPr>
        <w:shd w:val="clear" w:color="auto" w:fill="FFFFFF"/>
        <w:spacing w:after="0" w:line="240" w:lineRule="auto"/>
        <w:rPr>
          <w:rFonts w:cs="Arial"/>
          <w:color w:val="000000"/>
          <w:sz w:val="24"/>
          <w:szCs w:val="24"/>
        </w:rPr>
      </w:pPr>
      <w:r w:rsidRPr="008D478A">
        <w:rPr>
          <w:rFonts w:cs="Arial"/>
          <w:color w:val="000000"/>
          <w:szCs w:val="20"/>
        </w:rPr>
        <w:t>For us, that’s something to hang on to and be proud of. Something worth getting right. It’s also something that everyone in our global network lives and breathes. The last 11 years have taught us that for brands both great and small (and we’ve worked with a lot), entertainment and passion are the best way to reach consumers and turn them into fans. </w:t>
      </w:r>
    </w:p>
    <w:p w14:paraId="2B8C9DDF" w14:textId="77777777" w:rsidR="00BC7763" w:rsidRPr="008D478A" w:rsidRDefault="00BC7763" w:rsidP="00BC7763">
      <w:pPr>
        <w:shd w:val="clear" w:color="auto" w:fill="FFFFFF"/>
        <w:spacing w:after="0" w:line="240" w:lineRule="auto"/>
        <w:rPr>
          <w:rFonts w:cs="Arial"/>
          <w:color w:val="000000"/>
          <w:sz w:val="24"/>
          <w:szCs w:val="24"/>
        </w:rPr>
      </w:pPr>
      <w:r w:rsidRPr="008D478A">
        <w:rPr>
          <w:rFonts w:cs="Arial"/>
          <w:color w:val="000000"/>
          <w:szCs w:val="20"/>
        </w:rPr>
        <w:t> </w:t>
      </w:r>
    </w:p>
    <w:p w14:paraId="4C914948" w14:textId="77777777" w:rsidR="00BC7763" w:rsidRPr="008D478A" w:rsidRDefault="00BC7763" w:rsidP="00BC7763">
      <w:pPr>
        <w:shd w:val="clear" w:color="auto" w:fill="FFFFFF"/>
        <w:spacing w:after="0" w:line="240" w:lineRule="auto"/>
        <w:rPr>
          <w:rFonts w:cs="Arial"/>
          <w:color w:val="000000"/>
          <w:sz w:val="24"/>
          <w:szCs w:val="24"/>
        </w:rPr>
      </w:pPr>
      <w:r w:rsidRPr="008D478A">
        <w:rPr>
          <w:rFonts w:cs="Arial"/>
          <w:color w:val="000000"/>
          <w:szCs w:val="20"/>
        </w:rPr>
        <w:t>Why us? Because we’ve got insight, experience, and creativity. We’ve turned entertainment into a science – and we have fun doing it. We go beyond ideas and chat – we follow up and act on things. And most of all, we make things happen.</w:t>
      </w:r>
    </w:p>
    <w:p w14:paraId="7CB51DC1" w14:textId="77777777" w:rsidR="00BC7763" w:rsidRPr="008D478A" w:rsidRDefault="00BC7763" w:rsidP="00BC7763">
      <w:pPr>
        <w:shd w:val="clear" w:color="auto" w:fill="FFFFFF"/>
        <w:spacing w:after="0" w:line="240" w:lineRule="auto"/>
        <w:rPr>
          <w:rFonts w:cs="Arial"/>
          <w:color w:val="000000"/>
          <w:sz w:val="24"/>
          <w:szCs w:val="24"/>
        </w:rPr>
      </w:pPr>
    </w:p>
    <w:p w14:paraId="4B4363B5" w14:textId="77777777" w:rsidR="00BC7763" w:rsidRPr="008D478A" w:rsidRDefault="00BC7763" w:rsidP="00BC7763">
      <w:pPr>
        <w:pStyle w:val="FRUKTSubheadBlack"/>
        <w:rPr>
          <w:color w:val="000000"/>
        </w:rPr>
      </w:pPr>
      <w:r w:rsidRPr="008D478A">
        <w:t>POSITION SUMMARY:</w:t>
      </w:r>
    </w:p>
    <w:p w14:paraId="7354F47D" w14:textId="77777777" w:rsidR="00BC7763" w:rsidRPr="008D478A" w:rsidRDefault="00BC7763" w:rsidP="00BC7763">
      <w:pPr>
        <w:shd w:val="clear" w:color="auto" w:fill="FFFFFF"/>
        <w:spacing w:after="0" w:line="240" w:lineRule="auto"/>
        <w:rPr>
          <w:rFonts w:cs="Arial"/>
          <w:color w:val="000000"/>
          <w:sz w:val="24"/>
          <w:szCs w:val="24"/>
        </w:rPr>
      </w:pPr>
    </w:p>
    <w:p w14:paraId="1D34422B" w14:textId="77777777" w:rsidR="00BC7763" w:rsidRPr="008D478A" w:rsidRDefault="00BC7763" w:rsidP="00BC7763">
      <w:pPr>
        <w:shd w:val="clear" w:color="auto" w:fill="FFFFFF"/>
        <w:spacing w:after="0" w:line="240" w:lineRule="auto"/>
        <w:rPr>
          <w:rFonts w:cs="Arial"/>
          <w:color w:val="000000"/>
          <w:sz w:val="24"/>
          <w:szCs w:val="24"/>
        </w:rPr>
      </w:pPr>
      <w:r w:rsidRPr="008D478A">
        <w:rPr>
          <w:rFonts w:cs="Arial"/>
          <w:color w:val="333333"/>
          <w:szCs w:val="20"/>
        </w:rPr>
        <w:t>Currently, our Los Angeles office has an immediate opening for an Account Director within our Entertainment Marketing group, specifically focusing on being the client relationship manager for at least one brand, where they will lead the client(s) entertainment marketing program.  This position will require good knowledge of the entertainment landscape in general including content, music and talent, but will also specifically require executing brand integrations in film, OTT and music videos, as well as influencer outreach and event activations. </w:t>
      </w:r>
    </w:p>
    <w:p w14:paraId="78DB2EAE" w14:textId="77777777" w:rsidR="00BC7763" w:rsidRPr="008D478A" w:rsidRDefault="00BC7763" w:rsidP="00BC7763">
      <w:pPr>
        <w:shd w:val="clear" w:color="auto" w:fill="FFFFFF"/>
        <w:spacing w:after="0" w:line="240" w:lineRule="auto"/>
        <w:rPr>
          <w:rFonts w:cs="Arial"/>
          <w:color w:val="000000"/>
          <w:sz w:val="24"/>
          <w:szCs w:val="24"/>
        </w:rPr>
      </w:pPr>
      <w:r w:rsidRPr="008D478A">
        <w:rPr>
          <w:rFonts w:cs="Arial"/>
          <w:color w:val="333333"/>
          <w:szCs w:val="20"/>
        </w:rPr>
        <w:t> </w:t>
      </w:r>
    </w:p>
    <w:p w14:paraId="0B9AB8DC" w14:textId="77777777" w:rsidR="00BC7763" w:rsidRPr="008D478A" w:rsidRDefault="00BC7763" w:rsidP="00BC7763">
      <w:pPr>
        <w:shd w:val="clear" w:color="auto" w:fill="FFFFFF"/>
        <w:spacing w:after="0" w:line="240" w:lineRule="auto"/>
        <w:rPr>
          <w:rFonts w:cs="Arial"/>
          <w:color w:val="000000"/>
          <w:sz w:val="24"/>
          <w:szCs w:val="24"/>
        </w:rPr>
      </w:pPr>
      <w:r w:rsidRPr="008D478A">
        <w:rPr>
          <w:rFonts w:cs="Arial"/>
          <w:color w:val="333333"/>
          <w:szCs w:val="20"/>
        </w:rPr>
        <w:t>The Account Director will work closely with the Senior Vice President, client team and partner agencies.  The ideal candidate will have a strong Client Service and Content background, with expertise in brand integration.  This candidate must be a multi-tasker, natural project manager and possess expertise in fully integrated entertainment marketing programs.  Candidate must be a strong problem solver and able to work autonomously across complex, layered marketing initiatives.</w:t>
      </w:r>
    </w:p>
    <w:p w14:paraId="49B275E9" w14:textId="77777777" w:rsidR="00BC7763" w:rsidRPr="008D478A" w:rsidRDefault="00BC7763" w:rsidP="00BC7763">
      <w:pPr>
        <w:shd w:val="clear" w:color="auto" w:fill="FFFFFF"/>
        <w:spacing w:after="0" w:line="240" w:lineRule="auto"/>
        <w:rPr>
          <w:rFonts w:cs="Arial"/>
          <w:color w:val="000000"/>
          <w:sz w:val="24"/>
          <w:szCs w:val="24"/>
        </w:rPr>
      </w:pPr>
    </w:p>
    <w:p w14:paraId="5E624901" w14:textId="77777777" w:rsidR="00BC7763" w:rsidRDefault="00BC7763" w:rsidP="00BC7763">
      <w:pPr>
        <w:shd w:val="clear" w:color="auto" w:fill="FFFFFF"/>
        <w:spacing w:after="0" w:line="240" w:lineRule="auto"/>
        <w:rPr>
          <w:rFonts w:cs="Arial"/>
          <w:color w:val="333333"/>
          <w:szCs w:val="20"/>
        </w:rPr>
      </w:pPr>
      <w:r w:rsidRPr="008D478A">
        <w:rPr>
          <w:rFonts w:cs="Arial"/>
          <w:color w:val="333333"/>
          <w:szCs w:val="20"/>
        </w:rPr>
        <w:t>This position is based in Los Angeles, CA.  </w:t>
      </w:r>
    </w:p>
    <w:p w14:paraId="33B55669" w14:textId="77777777" w:rsidR="00BC7763" w:rsidRDefault="00BC7763" w:rsidP="00BC7763">
      <w:pPr>
        <w:shd w:val="clear" w:color="auto" w:fill="FFFFFF"/>
        <w:spacing w:after="0" w:line="240" w:lineRule="auto"/>
        <w:rPr>
          <w:rFonts w:cs="Arial"/>
          <w:color w:val="333333"/>
          <w:szCs w:val="20"/>
        </w:rPr>
      </w:pPr>
    </w:p>
    <w:p w14:paraId="4EC0B929" w14:textId="77777777" w:rsidR="00BC7763" w:rsidRDefault="00BC7763" w:rsidP="00BC7763">
      <w:pPr>
        <w:shd w:val="clear" w:color="auto" w:fill="FFFFFF"/>
        <w:spacing w:after="0" w:line="240" w:lineRule="auto"/>
        <w:rPr>
          <w:rFonts w:cs="Arial"/>
          <w:color w:val="333333"/>
          <w:szCs w:val="20"/>
        </w:rPr>
      </w:pPr>
    </w:p>
    <w:p w14:paraId="6647F4E0" w14:textId="77777777" w:rsidR="00BC7763" w:rsidRPr="008D478A" w:rsidRDefault="00BC7763" w:rsidP="00BC7763">
      <w:pPr>
        <w:shd w:val="clear" w:color="auto" w:fill="FFFFFF"/>
        <w:spacing w:after="0" w:line="240" w:lineRule="auto"/>
        <w:rPr>
          <w:rFonts w:cs="Arial"/>
          <w:color w:val="000000"/>
          <w:sz w:val="24"/>
          <w:szCs w:val="24"/>
        </w:rPr>
      </w:pPr>
    </w:p>
    <w:p w14:paraId="7B9791A3" w14:textId="77777777" w:rsidR="00BC7763" w:rsidRPr="008D478A" w:rsidRDefault="00BC7763" w:rsidP="00BC7763">
      <w:pPr>
        <w:shd w:val="clear" w:color="auto" w:fill="FFFFFF"/>
        <w:spacing w:after="0" w:line="240" w:lineRule="auto"/>
        <w:rPr>
          <w:rFonts w:cs="Arial"/>
          <w:color w:val="000000"/>
          <w:sz w:val="24"/>
          <w:szCs w:val="24"/>
        </w:rPr>
      </w:pPr>
    </w:p>
    <w:p w14:paraId="00BB1819" w14:textId="77777777" w:rsidR="00BC7763" w:rsidRPr="008D478A" w:rsidRDefault="00BC7763" w:rsidP="00BC7763">
      <w:pPr>
        <w:pStyle w:val="FRUKTSubheadBlack"/>
        <w:rPr>
          <w:color w:val="000000"/>
        </w:rPr>
      </w:pPr>
      <w:r w:rsidRPr="008D478A">
        <w:lastRenderedPageBreak/>
        <w:t>RESPONSIBILITIES &amp; DUTIES:</w:t>
      </w:r>
    </w:p>
    <w:p w14:paraId="2498308E" w14:textId="77777777" w:rsidR="00BC7763" w:rsidRPr="008D478A" w:rsidRDefault="00BC7763" w:rsidP="00BC7763">
      <w:pPr>
        <w:numPr>
          <w:ilvl w:val="0"/>
          <w:numId w:val="32"/>
        </w:numPr>
        <w:shd w:val="clear" w:color="auto" w:fill="FFFFFF"/>
        <w:spacing w:before="100" w:beforeAutospacing="1" w:after="100" w:afterAutospacing="1" w:line="240" w:lineRule="auto"/>
        <w:rPr>
          <w:rFonts w:cs="Arial"/>
          <w:color w:val="333333"/>
          <w:szCs w:val="20"/>
        </w:rPr>
      </w:pPr>
      <w:r w:rsidRPr="008D478A">
        <w:rPr>
          <w:rFonts w:cs="Arial"/>
          <w:color w:val="333333"/>
          <w:szCs w:val="20"/>
        </w:rPr>
        <w:t>Act as client relationship manager</w:t>
      </w:r>
    </w:p>
    <w:p w14:paraId="7D8B7746" w14:textId="77777777" w:rsidR="00BC7763" w:rsidRPr="008D478A" w:rsidRDefault="00BC7763" w:rsidP="00BC7763">
      <w:pPr>
        <w:numPr>
          <w:ilvl w:val="0"/>
          <w:numId w:val="32"/>
        </w:numPr>
        <w:shd w:val="clear" w:color="auto" w:fill="FFFFFF"/>
        <w:spacing w:before="100" w:beforeAutospacing="1" w:after="100" w:afterAutospacing="1" w:line="240" w:lineRule="auto"/>
        <w:rPr>
          <w:rFonts w:cs="Arial"/>
          <w:color w:val="333333"/>
          <w:szCs w:val="20"/>
        </w:rPr>
      </w:pPr>
      <w:r w:rsidRPr="008D478A">
        <w:rPr>
          <w:rFonts w:cs="Arial"/>
          <w:color w:val="333333"/>
          <w:szCs w:val="20"/>
        </w:rPr>
        <w:t>Manage entertainment marketing program and team of individuals working with the brand</w:t>
      </w:r>
    </w:p>
    <w:p w14:paraId="6A6BACE7" w14:textId="77777777" w:rsidR="00BC7763" w:rsidRPr="008D478A" w:rsidRDefault="00BC7763" w:rsidP="00BC7763">
      <w:pPr>
        <w:numPr>
          <w:ilvl w:val="0"/>
          <w:numId w:val="32"/>
        </w:numPr>
        <w:shd w:val="clear" w:color="auto" w:fill="FFFFFF"/>
        <w:spacing w:before="100" w:beforeAutospacing="1" w:after="100" w:afterAutospacing="1" w:line="240" w:lineRule="auto"/>
        <w:rPr>
          <w:rFonts w:cs="Arial"/>
          <w:color w:val="333333"/>
          <w:szCs w:val="20"/>
        </w:rPr>
      </w:pPr>
      <w:r w:rsidRPr="008D478A">
        <w:rPr>
          <w:rFonts w:cs="Arial"/>
          <w:color w:val="333333"/>
          <w:szCs w:val="20"/>
        </w:rPr>
        <w:t>Lead and manage creative ideation and execution of client campaigns</w:t>
      </w:r>
    </w:p>
    <w:p w14:paraId="3FD514E0" w14:textId="77777777" w:rsidR="00BC7763" w:rsidRPr="008D478A" w:rsidRDefault="00BC7763" w:rsidP="00BC7763">
      <w:pPr>
        <w:numPr>
          <w:ilvl w:val="0"/>
          <w:numId w:val="32"/>
        </w:numPr>
        <w:shd w:val="clear" w:color="auto" w:fill="FFFFFF"/>
        <w:spacing w:before="100" w:beforeAutospacing="1" w:after="100" w:afterAutospacing="1" w:line="240" w:lineRule="auto"/>
        <w:rPr>
          <w:rFonts w:cs="Arial"/>
          <w:color w:val="333333"/>
          <w:szCs w:val="20"/>
        </w:rPr>
      </w:pPr>
      <w:r w:rsidRPr="008D478A">
        <w:rPr>
          <w:rFonts w:cs="Arial"/>
          <w:color w:val="333333"/>
          <w:szCs w:val="20"/>
        </w:rPr>
        <w:t>Work effectively with cross functional teams both internally and externally</w:t>
      </w:r>
    </w:p>
    <w:p w14:paraId="6C8EB1FC" w14:textId="77777777" w:rsidR="00BC7763" w:rsidRPr="008D478A" w:rsidRDefault="00BC7763" w:rsidP="00BC7763">
      <w:pPr>
        <w:numPr>
          <w:ilvl w:val="0"/>
          <w:numId w:val="32"/>
        </w:numPr>
        <w:shd w:val="clear" w:color="auto" w:fill="FFFFFF"/>
        <w:spacing w:before="100" w:beforeAutospacing="1" w:after="100" w:afterAutospacing="1" w:line="240" w:lineRule="auto"/>
        <w:rPr>
          <w:rFonts w:cs="Arial"/>
          <w:color w:val="333333"/>
          <w:szCs w:val="20"/>
        </w:rPr>
      </w:pPr>
      <w:r w:rsidRPr="008D478A">
        <w:rPr>
          <w:rFonts w:cs="Arial"/>
          <w:color w:val="333333"/>
          <w:szCs w:val="20"/>
        </w:rPr>
        <w:t>Support long-term planning and activation strategy</w:t>
      </w:r>
    </w:p>
    <w:p w14:paraId="394EFDDE" w14:textId="77777777" w:rsidR="00BC7763" w:rsidRPr="008D478A" w:rsidRDefault="00BC7763" w:rsidP="00BC7763">
      <w:pPr>
        <w:numPr>
          <w:ilvl w:val="0"/>
          <w:numId w:val="32"/>
        </w:numPr>
        <w:shd w:val="clear" w:color="auto" w:fill="FFFFFF"/>
        <w:spacing w:before="100" w:beforeAutospacing="1" w:after="100" w:afterAutospacing="1" w:line="240" w:lineRule="auto"/>
        <w:rPr>
          <w:rFonts w:cs="Arial"/>
          <w:color w:val="333333"/>
          <w:szCs w:val="20"/>
        </w:rPr>
      </w:pPr>
      <w:r w:rsidRPr="008D478A">
        <w:rPr>
          <w:rFonts w:cs="Arial"/>
          <w:color w:val="333333"/>
          <w:szCs w:val="20"/>
        </w:rPr>
        <w:t>Provide analysis and recommendations for proposed client activities and placement projects</w:t>
      </w:r>
    </w:p>
    <w:p w14:paraId="266E0817" w14:textId="77777777" w:rsidR="00BC7763" w:rsidRPr="008D478A" w:rsidRDefault="00BC7763" w:rsidP="00BC7763">
      <w:pPr>
        <w:numPr>
          <w:ilvl w:val="0"/>
          <w:numId w:val="32"/>
        </w:numPr>
        <w:shd w:val="clear" w:color="auto" w:fill="FFFFFF"/>
        <w:spacing w:before="100" w:beforeAutospacing="1" w:after="100" w:afterAutospacing="1" w:line="240" w:lineRule="auto"/>
        <w:rPr>
          <w:rFonts w:cs="Arial"/>
          <w:color w:val="333333"/>
          <w:szCs w:val="20"/>
        </w:rPr>
      </w:pPr>
      <w:r w:rsidRPr="008D478A">
        <w:rPr>
          <w:rFonts w:cs="Arial"/>
          <w:color w:val="333333"/>
          <w:szCs w:val="20"/>
        </w:rPr>
        <w:t>Track, evaluate and measure results</w:t>
      </w:r>
    </w:p>
    <w:p w14:paraId="6639170C" w14:textId="77777777" w:rsidR="00BC7763" w:rsidRPr="008D478A" w:rsidRDefault="00BC7763" w:rsidP="00BC7763">
      <w:pPr>
        <w:numPr>
          <w:ilvl w:val="0"/>
          <w:numId w:val="32"/>
        </w:numPr>
        <w:shd w:val="clear" w:color="auto" w:fill="FFFFFF"/>
        <w:spacing w:before="100" w:beforeAutospacing="1" w:after="100" w:afterAutospacing="1" w:line="240" w:lineRule="auto"/>
        <w:rPr>
          <w:rFonts w:cs="Arial"/>
          <w:color w:val="333333"/>
          <w:szCs w:val="20"/>
        </w:rPr>
      </w:pPr>
      <w:r w:rsidRPr="008D478A">
        <w:rPr>
          <w:rFonts w:cs="Arial"/>
          <w:color w:val="333333"/>
          <w:szCs w:val="20"/>
        </w:rPr>
        <w:t>Create detailed reports</w:t>
      </w:r>
    </w:p>
    <w:p w14:paraId="37360625" w14:textId="77777777" w:rsidR="00BC7763" w:rsidRPr="008D478A" w:rsidRDefault="00BC7763" w:rsidP="00BC7763">
      <w:pPr>
        <w:numPr>
          <w:ilvl w:val="0"/>
          <w:numId w:val="32"/>
        </w:numPr>
        <w:shd w:val="clear" w:color="auto" w:fill="FFFFFF"/>
        <w:spacing w:before="100" w:beforeAutospacing="1" w:after="100" w:afterAutospacing="1" w:line="240" w:lineRule="auto"/>
        <w:rPr>
          <w:rFonts w:cs="Arial"/>
          <w:color w:val="333333"/>
          <w:szCs w:val="20"/>
        </w:rPr>
      </w:pPr>
      <w:r w:rsidRPr="008D478A">
        <w:rPr>
          <w:rFonts w:cs="Arial"/>
          <w:color w:val="333333"/>
          <w:szCs w:val="20"/>
        </w:rPr>
        <w:t>Secure entertainment related opportunities for clients</w:t>
      </w:r>
    </w:p>
    <w:p w14:paraId="2E968AAA" w14:textId="77777777" w:rsidR="00BC7763" w:rsidRPr="008D478A" w:rsidRDefault="00BC7763" w:rsidP="00BC7763">
      <w:pPr>
        <w:numPr>
          <w:ilvl w:val="0"/>
          <w:numId w:val="32"/>
        </w:numPr>
        <w:shd w:val="clear" w:color="auto" w:fill="FFFFFF"/>
        <w:spacing w:before="100" w:beforeAutospacing="1" w:after="100" w:afterAutospacing="1" w:line="240" w:lineRule="auto"/>
        <w:rPr>
          <w:rFonts w:cs="Arial"/>
          <w:color w:val="333333"/>
          <w:szCs w:val="20"/>
        </w:rPr>
      </w:pPr>
      <w:r w:rsidRPr="008D478A">
        <w:rPr>
          <w:rFonts w:cs="Arial"/>
          <w:color w:val="333333"/>
          <w:szCs w:val="20"/>
        </w:rPr>
        <w:t>Outreach to production offices/production companies, publicists, studios and networks.</w:t>
      </w:r>
    </w:p>
    <w:p w14:paraId="605271B3" w14:textId="77777777" w:rsidR="00BC7763" w:rsidRPr="008D478A" w:rsidRDefault="00BC7763" w:rsidP="00BC7763">
      <w:pPr>
        <w:numPr>
          <w:ilvl w:val="0"/>
          <w:numId w:val="32"/>
        </w:numPr>
        <w:shd w:val="clear" w:color="auto" w:fill="FFFFFF"/>
        <w:spacing w:before="100" w:beforeAutospacing="1" w:after="100" w:afterAutospacing="1" w:line="240" w:lineRule="auto"/>
        <w:rPr>
          <w:rFonts w:cs="Arial"/>
          <w:color w:val="333333"/>
          <w:szCs w:val="20"/>
        </w:rPr>
      </w:pPr>
      <w:r w:rsidRPr="008D478A">
        <w:rPr>
          <w:rFonts w:cs="Arial"/>
          <w:color w:val="333333"/>
          <w:szCs w:val="20"/>
        </w:rPr>
        <w:t>Negotiate with studio executives, producers, writers, prop masters, set decorators, costume designers, transportation coordinators, and makeup artists on film, scripted/unscripted TV, OTT content, and music videos</w:t>
      </w:r>
    </w:p>
    <w:p w14:paraId="55E0C6FA" w14:textId="77777777" w:rsidR="00BC7763" w:rsidRPr="008D478A" w:rsidRDefault="00BC7763" w:rsidP="00BC7763">
      <w:pPr>
        <w:numPr>
          <w:ilvl w:val="0"/>
          <w:numId w:val="32"/>
        </w:numPr>
        <w:shd w:val="clear" w:color="auto" w:fill="FFFFFF"/>
        <w:spacing w:before="100" w:beforeAutospacing="1" w:after="100" w:afterAutospacing="1" w:line="240" w:lineRule="auto"/>
        <w:rPr>
          <w:rFonts w:cs="Arial"/>
          <w:color w:val="333333"/>
          <w:szCs w:val="20"/>
        </w:rPr>
      </w:pPr>
      <w:r w:rsidRPr="008D478A">
        <w:rPr>
          <w:rFonts w:cs="Arial"/>
          <w:color w:val="333333"/>
          <w:szCs w:val="20"/>
        </w:rPr>
        <w:t>Identify opportunities to enhance programs through marketing assets</w:t>
      </w:r>
    </w:p>
    <w:p w14:paraId="2B3E54B1" w14:textId="77777777" w:rsidR="00BC7763" w:rsidRPr="008D478A" w:rsidRDefault="00BC7763" w:rsidP="00BC7763">
      <w:pPr>
        <w:numPr>
          <w:ilvl w:val="0"/>
          <w:numId w:val="32"/>
        </w:numPr>
        <w:shd w:val="clear" w:color="auto" w:fill="FFFFFF"/>
        <w:spacing w:before="100" w:beforeAutospacing="1" w:after="100" w:afterAutospacing="1" w:line="240" w:lineRule="auto"/>
        <w:rPr>
          <w:rFonts w:cs="Arial"/>
          <w:color w:val="333333"/>
          <w:szCs w:val="20"/>
        </w:rPr>
      </w:pPr>
      <w:r w:rsidRPr="008D478A">
        <w:rPr>
          <w:rFonts w:cs="Arial"/>
          <w:color w:val="333333"/>
          <w:szCs w:val="20"/>
        </w:rPr>
        <w:t>Gift VIP’s/influencers/sets with product.</w:t>
      </w:r>
    </w:p>
    <w:p w14:paraId="1143C50C" w14:textId="77777777" w:rsidR="00BC7763" w:rsidRPr="008D478A" w:rsidRDefault="00BC7763" w:rsidP="00BC7763">
      <w:pPr>
        <w:numPr>
          <w:ilvl w:val="0"/>
          <w:numId w:val="32"/>
        </w:numPr>
        <w:shd w:val="clear" w:color="auto" w:fill="FFFFFF"/>
        <w:spacing w:before="100" w:beforeAutospacing="1" w:after="100" w:afterAutospacing="1" w:line="240" w:lineRule="auto"/>
        <w:rPr>
          <w:rFonts w:cs="Arial"/>
          <w:color w:val="333333"/>
          <w:szCs w:val="20"/>
        </w:rPr>
      </w:pPr>
      <w:r w:rsidRPr="008D478A">
        <w:rPr>
          <w:rFonts w:cs="Arial"/>
          <w:color w:val="333333"/>
          <w:szCs w:val="20"/>
        </w:rPr>
        <w:t>Maximize the PR potential of all outreach (cleared photos, quotes, etc.)</w:t>
      </w:r>
    </w:p>
    <w:p w14:paraId="6FEB206B" w14:textId="77777777" w:rsidR="00BC7763" w:rsidRPr="008D478A" w:rsidRDefault="00BC7763" w:rsidP="00BC7763">
      <w:pPr>
        <w:numPr>
          <w:ilvl w:val="0"/>
          <w:numId w:val="32"/>
        </w:numPr>
        <w:shd w:val="clear" w:color="auto" w:fill="FFFFFF"/>
        <w:spacing w:before="100" w:beforeAutospacing="1" w:after="100" w:afterAutospacing="1" w:line="240" w:lineRule="auto"/>
        <w:rPr>
          <w:rFonts w:cs="Arial"/>
          <w:color w:val="333333"/>
          <w:szCs w:val="20"/>
        </w:rPr>
      </w:pPr>
      <w:r w:rsidRPr="008D478A">
        <w:rPr>
          <w:rFonts w:cs="Arial"/>
          <w:color w:val="333333"/>
          <w:szCs w:val="20"/>
        </w:rPr>
        <w:t>Funnel story ideas to PR team to garner press, when applicable.</w:t>
      </w:r>
    </w:p>
    <w:p w14:paraId="2A479884" w14:textId="77777777" w:rsidR="00BC7763" w:rsidRPr="008D478A" w:rsidRDefault="00BC7763" w:rsidP="00BC7763">
      <w:pPr>
        <w:numPr>
          <w:ilvl w:val="0"/>
          <w:numId w:val="32"/>
        </w:numPr>
        <w:shd w:val="clear" w:color="auto" w:fill="FFFFFF"/>
        <w:spacing w:before="100" w:beforeAutospacing="1" w:after="100" w:afterAutospacing="1" w:line="240" w:lineRule="auto"/>
        <w:rPr>
          <w:rFonts w:cs="Arial"/>
          <w:color w:val="333333"/>
          <w:szCs w:val="20"/>
        </w:rPr>
      </w:pPr>
      <w:r w:rsidRPr="008D478A">
        <w:rPr>
          <w:rFonts w:cs="Arial"/>
          <w:color w:val="333333"/>
          <w:szCs w:val="20"/>
        </w:rPr>
        <w:t>Learn of new placement opportunities and creatively think of new fits across portfolio of agency’s clients</w:t>
      </w:r>
    </w:p>
    <w:p w14:paraId="17B2CC4F" w14:textId="77777777" w:rsidR="00BC7763" w:rsidRPr="008D478A" w:rsidRDefault="00BC7763" w:rsidP="00BC7763">
      <w:pPr>
        <w:numPr>
          <w:ilvl w:val="0"/>
          <w:numId w:val="32"/>
        </w:numPr>
        <w:shd w:val="clear" w:color="auto" w:fill="FFFFFF"/>
        <w:spacing w:before="100" w:beforeAutospacing="1" w:after="100" w:afterAutospacing="1" w:line="240" w:lineRule="auto"/>
        <w:rPr>
          <w:rFonts w:cs="Arial"/>
          <w:color w:val="333333"/>
          <w:szCs w:val="20"/>
        </w:rPr>
      </w:pPr>
      <w:r w:rsidRPr="008D478A">
        <w:rPr>
          <w:rFonts w:cs="Arial"/>
          <w:color w:val="333333"/>
          <w:szCs w:val="20"/>
        </w:rPr>
        <w:t>Travel and weekend/holiday/evening work as needed</w:t>
      </w:r>
    </w:p>
    <w:p w14:paraId="4154A9B2" w14:textId="77777777" w:rsidR="00BC7763" w:rsidRPr="008D478A" w:rsidRDefault="00BC7763" w:rsidP="00BC7763">
      <w:pPr>
        <w:pStyle w:val="FRUKTSubheadBlack"/>
        <w:rPr>
          <w:color w:val="000000"/>
        </w:rPr>
      </w:pPr>
      <w:bookmarkStart w:id="0" w:name="_GoBack"/>
      <w:r w:rsidRPr="008D478A">
        <w:t>REQUIRED QUALIFICATIONS:</w:t>
      </w:r>
      <w:bookmarkEnd w:id="0"/>
    </w:p>
    <w:p w14:paraId="67FEF7F0"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000000"/>
          <w:szCs w:val="20"/>
        </w:rPr>
        <w:t>Bachelor’s degree 8+ years’ experience in entertainment</w:t>
      </w:r>
    </w:p>
    <w:p w14:paraId="3B7AB011"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000000"/>
          <w:szCs w:val="20"/>
        </w:rPr>
        <w:t>Multiple years’ experience in an agency-like setting</w:t>
      </w:r>
    </w:p>
    <w:p w14:paraId="6CC15C02"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000000"/>
          <w:szCs w:val="20"/>
        </w:rPr>
        <w:t>Passion for content and new media formats</w:t>
      </w:r>
    </w:p>
    <w:p w14:paraId="50F39EC7"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000000"/>
          <w:szCs w:val="20"/>
        </w:rPr>
        <w:t>Depth of knowledge of emerging trends in entertainment  </w:t>
      </w:r>
    </w:p>
    <w:p w14:paraId="2D1F216B"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000000"/>
          <w:szCs w:val="20"/>
        </w:rPr>
        <w:t>Promotional expertise and experience as well as keen understanding of product placement a must.  Relationships within the space a plus.</w:t>
      </w:r>
    </w:p>
    <w:p w14:paraId="1E51D9A5"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000000"/>
          <w:szCs w:val="20"/>
        </w:rPr>
        <w:t>Proven track record with event execution (International work a plus)</w:t>
      </w:r>
    </w:p>
    <w:p w14:paraId="45174544"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000000"/>
          <w:szCs w:val="20"/>
        </w:rPr>
        <w:t>Capacity to become an expert on client’s brand and the state of cl</w:t>
      </w:r>
      <w:r w:rsidRPr="008D478A">
        <w:rPr>
          <w:rFonts w:cs="Arial"/>
          <w:color w:val="333333"/>
          <w:szCs w:val="20"/>
        </w:rPr>
        <w:t>ient’s industry</w:t>
      </w:r>
    </w:p>
    <w:p w14:paraId="28C90FA1"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333333"/>
          <w:szCs w:val="20"/>
        </w:rPr>
        <w:t>Prior experience serving as liaison between Client and other agency partners and stakeholders with the ability to become the Client relationship gatekeeper</w:t>
      </w:r>
    </w:p>
    <w:p w14:paraId="446969BB"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333333"/>
          <w:szCs w:val="20"/>
        </w:rPr>
        <w:t>Experience overseeing and managing executional deliverables and program activation</w:t>
      </w:r>
    </w:p>
    <w:p w14:paraId="1B0A0766"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333333"/>
          <w:szCs w:val="20"/>
        </w:rPr>
        <w:t>Understanding of the contract “process” and experience reviewing these types of business documents</w:t>
      </w:r>
    </w:p>
    <w:p w14:paraId="6ACA8D13"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000000"/>
          <w:szCs w:val="20"/>
        </w:rPr>
        <w:t>Ability to identify and evaluate new opportunities for the growth of the Client’s business and Agency</w:t>
      </w:r>
    </w:p>
    <w:p w14:paraId="7792F481"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000000"/>
          <w:szCs w:val="20"/>
        </w:rPr>
        <w:t>Experience analyzing and reporting against ROI metrics in place</w:t>
      </w:r>
    </w:p>
    <w:p w14:paraId="5BBAFA90"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000000"/>
          <w:szCs w:val="20"/>
        </w:rPr>
        <w:t>Strong interpersonal skills</w:t>
      </w:r>
    </w:p>
    <w:p w14:paraId="2F2B5056"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000000"/>
          <w:szCs w:val="20"/>
        </w:rPr>
        <w:t>Strong ability to work as part of a team, demonstrate initiative, and solve problems</w:t>
      </w:r>
    </w:p>
    <w:p w14:paraId="2BB5CDE8"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000000"/>
          <w:szCs w:val="20"/>
        </w:rPr>
        <w:t>Proficient in executing location shoots working with productions and managing teams</w:t>
      </w:r>
    </w:p>
    <w:p w14:paraId="78A90EE0"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000000"/>
          <w:szCs w:val="20"/>
        </w:rPr>
        <w:t>Excellent writing skills and ability to communicate clearly and professionally</w:t>
      </w:r>
    </w:p>
    <w:p w14:paraId="08ACA02A"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000000"/>
          <w:szCs w:val="20"/>
        </w:rPr>
        <w:t>Capacity and confidence to become a presenter of materials to clients</w:t>
      </w:r>
    </w:p>
    <w:p w14:paraId="6189173D"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000000"/>
          <w:szCs w:val="20"/>
        </w:rPr>
        <w:t>Superior organizational skills with demonstrated initiative, ability to effectively problem solve and work effectively under pressure</w:t>
      </w:r>
    </w:p>
    <w:p w14:paraId="634D70E6"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000000"/>
          <w:szCs w:val="20"/>
        </w:rPr>
        <w:t>Ability to handle multiple projects simultaneously while working as both part of a team as well as independently</w:t>
      </w:r>
    </w:p>
    <w:p w14:paraId="2CF11D6B"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000000"/>
          <w:szCs w:val="20"/>
        </w:rPr>
        <w:t>Proficiency with Microsoft Office Suite (in particular PowerPoint, Word, Excel)</w:t>
      </w:r>
    </w:p>
    <w:p w14:paraId="390260FF" w14:textId="77777777" w:rsidR="00BC7763" w:rsidRPr="008D478A" w:rsidRDefault="00BC7763" w:rsidP="00BC7763">
      <w:pPr>
        <w:numPr>
          <w:ilvl w:val="0"/>
          <w:numId w:val="33"/>
        </w:numPr>
        <w:shd w:val="clear" w:color="auto" w:fill="FFFFFF"/>
        <w:spacing w:before="100" w:beforeAutospacing="1" w:after="100" w:afterAutospacing="1" w:line="240" w:lineRule="auto"/>
        <w:rPr>
          <w:rFonts w:cs="Arial"/>
          <w:color w:val="000000"/>
          <w:sz w:val="24"/>
          <w:szCs w:val="24"/>
        </w:rPr>
      </w:pPr>
      <w:r w:rsidRPr="008D478A">
        <w:rPr>
          <w:rFonts w:cs="Arial"/>
          <w:color w:val="000000"/>
          <w:szCs w:val="20"/>
        </w:rPr>
        <w:t>Ability to travel as required</w:t>
      </w:r>
    </w:p>
    <w:p w14:paraId="2B4FE949" w14:textId="77777777" w:rsidR="00BC7763" w:rsidRPr="008D478A" w:rsidRDefault="00BC7763" w:rsidP="00BC7763">
      <w:pPr>
        <w:shd w:val="clear" w:color="auto" w:fill="FFFFFF"/>
        <w:spacing w:after="0" w:line="240" w:lineRule="auto"/>
        <w:rPr>
          <w:rFonts w:cs="Arial"/>
          <w:color w:val="000000"/>
          <w:sz w:val="24"/>
          <w:szCs w:val="24"/>
        </w:rPr>
      </w:pPr>
      <w:r w:rsidRPr="008D478A">
        <w:rPr>
          <w:rFonts w:cs="Arial"/>
          <w:b/>
          <w:bCs/>
          <w:color w:val="000000"/>
          <w:szCs w:val="20"/>
        </w:rPr>
        <w:t>Octagon/FRUKT is proud to be an Equal Opportunity/Affirmative Action employer. All qualified applicants will receive consideration for employment without regard to race, color, religion, sex, sexual orientation, gender identity, national origin, citizenship, disability or protected veteran status.</w:t>
      </w:r>
    </w:p>
    <w:p w14:paraId="64332D5D" w14:textId="77777777" w:rsidR="00BC7763" w:rsidRPr="00BC7763" w:rsidRDefault="00BC7763" w:rsidP="00BC7763">
      <w:pPr>
        <w:rPr>
          <w:lang w:eastAsia="en-US" w:bidi="ar-SA"/>
        </w:rPr>
      </w:pPr>
    </w:p>
    <w:p w14:paraId="58AF11B2" w14:textId="77777777" w:rsidR="00E25CFC" w:rsidRDefault="00E25CFC" w:rsidP="00E25CFC">
      <w:pPr>
        <w:rPr>
          <w:lang w:eastAsia="en-US" w:bidi="ar-SA"/>
        </w:rPr>
      </w:pPr>
    </w:p>
    <w:p w14:paraId="06E0B770" w14:textId="77777777" w:rsidR="00E25CFC" w:rsidRPr="00E25CFC" w:rsidRDefault="00E25CFC" w:rsidP="00E25CFC">
      <w:pPr>
        <w:rPr>
          <w:lang w:eastAsia="en-US" w:bidi="ar-SA"/>
        </w:rPr>
      </w:pPr>
    </w:p>
    <w:p w14:paraId="75E9E507" w14:textId="77777777" w:rsidR="007115BE" w:rsidRDefault="007115BE" w:rsidP="002D5BCD"/>
    <w:sectPr w:rsidR="007115BE" w:rsidSect="00B62E41">
      <w:headerReference w:type="even" r:id="rId8"/>
      <w:headerReference w:type="default" r:id="rId9"/>
      <w:footerReference w:type="even" r:id="rId10"/>
      <w:footerReference w:type="default" r:id="rId11"/>
      <w:headerReference w:type="first" r:id="rId12"/>
      <w:footerReference w:type="first" r:id="rId13"/>
      <w:type w:val="continuous"/>
      <w:pgSz w:w="11900" w:h="16840"/>
      <w:pgMar w:top="2269" w:right="701" w:bottom="2269"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272D4" w14:textId="77777777" w:rsidR="0086502B" w:rsidRDefault="0086502B" w:rsidP="00773779">
      <w:pPr>
        <w:spacing w:after="0" w:line="240" w:lineRule="auto"/>
      </w:pPr>
      <w:r>
        <w:separator/>
      </w:r>
    </w:p>
  </w:endnote>
  <w:endnote w:type="continuationSeparator" w:id="0">
    <w:p w14:paraId="617E1712" w14:textId="77777777" w:rsidR="0086502B" w:rsidRDefault="0086502B" w:rsidP="0077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59161" w14:textId="77777777" w:rsidR="007E6DCF" w:rsidRDefault="007E6D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C7BB0" w14:textId="77777777" w:rsidR="006B7A01" w:rsidRDefault="002F5134">
    <w:r>
      <w:rPr>
        <w:noProof/>
        <w:lang w:eastAsia="en-US" w:bidi="ar-SA"/>
      </w:rPr>
      <w:drawing>
        <wp:anchor distT="0" distB="0" distL="114300" distR="114300" simplePos="0" relativeHeight="251674624" behindDoc="0" locked="0" layoutInCell="1" allowOverlap="1" wp14:anchorId="469FADCE" wp14:editId="76DBA348">
          <wp:simplePos x="0" y="0"/>
          <wp:positionH relativeFrom="column">
            <wp:posOffset>-102235</wp:posOffset>
          </wp:positionH>
          <wp:positionV relativeFrom="paragraph">
            <wp:posOffset>-481330</wp:posOffset>
          </wp:positionV>
          <wp:extent cx="6933565" cy="8845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kt Address footers_V10-02.png"/>
                  <pic:cNvPicPr/>
                </pic:nvPicPr>
                <pic:blipFill>
                  <a:blip r:embed="rId1">
                    <a:extLst>
                      <a:ext uri="{28A0092B-C50C-407E-A947-70E740481C1C}">
                        <a14:useLocalDpi xmlns:a14="http://schemas.microsoft.com/office/drawing/2010/main" val="0"/>
                      </a:ext>
                    </a:extLst>
                  </a:blip>
                  <a:stretch>
                    <a:fillRect/>
                  </a:stretch>
                </pic:blipFill>
                <pic:spPr>
                  <a:xfrm>
                    <a:off x="0" y="0"/>
                    <a:ext cx="6933565" cy="8845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3678" w14:textId="77777777" w:rsidR="007E6DCF" w:rsidRDefault="007E6D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85BE5" w14:textId="77777777" w:rsidR="0086502B" w:rsidRDefault="0086502B" w:rsidP="00773779">
      <w:pPr>
        <w:spacing w:after="0" w:line="240" w:lineRule="auto"/>
      </w:pPr>
      <w:r>
        <w:separator/>
      </w:r>
    </w:p>
  </w:footnote>
  <w:footnote w:type="continuationSeparator" w:id="0">
    <w:p w14:paraId="0E48F359" w14:textId="77777777" w:rsidR="0086502B" w:rsidRDefault="0086502B" w:rsidP="007737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BAE93" w14:textId="77777777" w:rsidR="007E6DCF" w:rsidRDefault="007E6D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1D893" w14:textId="77777777" w:rsidR="006B7A01" w:rsidRDefault="003B3C16">
    <w:r>
      <w:rPr>
        <w:noProof/>
        <w:lang w:eastAsia="en-US" w:bidi="ar-SA"/>
      </w:rPr>
      <w:drawing>
        <wp:anchor distT="0" distB="0" distL="114300" distR="114300" simplePos="0" relativeHeight="251672576" behindDoc="0" locked="0" layoutInCell="1" allowOverlap="1" wp14:anchorId="710989AE" wp14:editId="15F3D784">
          <wp:simplePos x="0" y="0"/>
          <wp:positionH relativeFrom="column">
            <wp:posOffset>5203190</wp:posOffset>
          </wp:positionH>
          <wp:positionV relativeFrom="paragraph">
            <wp:posOffset>-7620</wp:posOffset>
          </wp:positionV>
          <wp:extent cx="1322070" cy="718185"/>
          <wp:effectExtent l="0" t="0" r="0" b="0"/>
          <wp:wrapNone/>
          <wp:docPr id="7" name="Picture 7" descr="small-tab-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all-tab-pi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070" cy="718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66676" w14:textId="77777777" w:rsidR="006B7A01" w:rsidRDefault="006B7A01">
    <w:r>
      <w:rPr>
        <w:noProof/>
        <w:lang w:eastAsia="en-US" w:bidi="ar-SA"/>
      </w:rPr>
      <w:drawing>
        <wp:anchor distT="0" distB="0" distL="114300" distR="114300" simplePos="0" relativeHeight="251662336" behindDoc="1" locked="0" layoutInCell="1" allowOverlap="1" wp14:anchorId="6313ED20" wp14:editId="0E7CDB17">
          <wp:simplePos x="0" y="0"/>
          <wp:positionH relativeFrom="column">
            <wp:posOffset>-459105</wp:posOffset>
          </wp:positionH>
          <wp:positionV relativeFrom="paragraph">
            <wp:posOffset>-442717</wp:posOffset>
          </wp:positionV>
          <wp:extent cx="7585400" cy="10721024"/>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 form_cover_A4-01.jpg"/>
                  <pic:cNvPicPr/>
                </pic:nvPicPr>
                <pic:blipFill>
                  <a:blip r:embed="rId1">
                    <a:extLst>
                      <a:ext uri="{28A0092B-C50C-407E-A947-70E740481C1C}">
                        <a14:useLocalDpi xmlns:a14="http://schemas.microsoft.com/office/drawing/2010/main" val="0"/>
                      </a:ext>
                    </a:extLst>
                  </a:blip>
                  <a:stretch>
                    <a:fillRect/>
                  </a:stretch>
                </pic:blipFill>
                <pic:spPr>
                  <a:xfrm>
                    <a:off x="0" y="0"/>
                    <a:ext cx="7585400" cy="107210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76F0"/>
    <w:multiLevelType w:val="hybridMultilevel"/>
    <w:tmpl w:val="7B8C0B08"/>
    <w:lvl w:ilvl="0" w:tplc="459006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46F5A"/>
    <w:multiLevelType w:val="hybridMultilevel"/>
    <w:tmpl w:val="1E82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743D3"/>
    <w:multiLevelType w:val="hybridMultilevel"/>
    <w:tmpl w:val="61C6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17059"/>
    <w:multiLevelType w:val="hybridMultilevel"/>
    <w:tmpl w:val="BAC47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0249F"/>
    <w:multiLevelType w:val="hybridMultilevel"/>
    <w:tmpl w:val="82A80A38"/>
    <w:lvl w:ilvl="0" w:tplc="3F340FBE">
      <w:start w:val="1"/>
      <w:numFmt w:val="lowerLetter"/>
      <w:lvlText w:val="(%1)"/>
      <w:lvlJc w:val="left"/>
      <w:pPr>
        <w:ind w:left="1080" w:hanging="720"/>
      </w:pPr>
      <w:rPr>
        <w:rFonts w:hint="default"/>
      </w:rPr>
    </w:lvl>
    <w:lvl w:ilvl="1" w:tplc="5D18C27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90FE1"/>
    <w:multiLevelType w:val="hybridMultilevel"/>
    <w:tmpl w:val="BC20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F3853"/>
    <w:multiLevelType w:val="hybridMultilevel"/>
    <w:tmpl w:val="13AA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51895"/>
    <w:multiLevelType w:val="hybridMultilevel"/>
    <w:tmpl w:val="887A0F76"/>
    <w:lvl w:ilvl="0" w:tplc="04090017">
      <w:start w:val="1"/>
      <w:numFmt w:val="lowerLetter"/>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8">
    <w:nsid w:val="1B246087"/>
    <w:multiLevelType w:val="multilevel"/>
    <w:tmpl w:val="D2DC0020"/>
    <w:lvl w:ilvl="0">
      <w:start w:val="1"/>
      <w:numFmt w:val="decimal"/>
      <w:pStyle w:val="Wighead1"/>
      <w:lvlText w:val="%1."/>
      <w:lvlJc w:val="left"/>
      <w:pPr>
        <w:tabs>
          <w:tab w:val="num" w:pos="992"/>
        </w:tabs>
        <w:ind w:left="992" w:hanging="992"/>
      </w:pPr>
      <w:rPr>
        <w:rFonts w:ascii="Trebuchet MS" w:hAnsi="Trebuchet MS" w:hint="default"/>
        <w:b w:val="0"/>
        <w:i w:val="0"/>
        <w:sz w:val="18"/>
      </w:rPr>
    </w:lvl>
    <w:lvl w:ilvl="1">
      <w:start w:val="1"/>
      <w:numFmt w:val="decimal"/>
      <w:pStyle w:val="Wigpara2"/>
      <w:lvlText w:val="%1.%2"/>
      <w:lvlJc w:val="left"/>
      <w:pPr>
        <w:tabs>
          <w:tab w:val="num" w:pos="992"/>
        </w:tabs>
        <w:ind w:left="992" w:hanging="992"/>
      </w:pPr>
      <w:rPr>
        <w:rFonts w:hint="default"/>
      </w:rPr>
    </w:lvl>
    <w:lvl w:ilvl="2">
      <w:start w:val="1"/>
      <w:numFmt w:val="decimal"/>
      <w:pStyle w:val="Wigpara3"/>
      <w:lvlText w:val="%1.%2.%3"/>
      <w:lvlJc w:val="left"/>
      <w:pPr>
        <w:tabs>
          <w:tab w:val="num" w:pos="2126"/>
        </w:tabs>
        <w:ind w:left="2126" w:hanging="1134"/>
      </w:pPr>
      <w:rPr>
        <w:rFonts w:hint="default"/>
      </w:rPr>
    </w:lvl>
    <w:lvl w:ilvl="3">
      <w:start w:val="1"/>
      <w:numFmt w:val="lowerLetter"/>
      <w:pStyle w:val="wigpara4"/>
      <w:lvlText w:val="(%4)"/>
      <w:lvlJc w:val="left"/>
      <w:pPr>
        <w:tabs>
          <w:tab w:val="num" w:pos="3119"/>
        </w:tabs>
        <w:ind w:left="3119" w:hanging="993"/>
      </w:pPr>
      <w:rPr>
        <w:rFonts w:hint="default"/>
      </w:rPr>
    </w:lvl>
    <w:lvl w:ilvl="4">
      <w:start w:val="1"/>
      <w:numFmt w:val="lowerRoman"/>
      <w:pStyle w:val="wigpara5"/>
      <w:lvlText w:val="(%5)"/>
      <w:lvlJc w:val="left"/>
      <w:pPr>
        <w:tabs>
          <w:tab w:val="num" w:pos="4253"/>
        </w:tabs>
        <w:ind w:left="4253" w:hanging="1134"/>
      </w:pPr>
      <w:rPr>
        <w:rFonts w:hint="default"/>
      </w:rPr>
    </w:lvl>
    <w:lvl w:ilvl="5">
      <w:start w:val="1"/>
      <w:numFmt w:val="decimal"/>
      <w:lvlText w:val="%1.%2.%3.%4.%5.%6."/>
      <w:lvlJc w:val="left"/>
      <w:pPr>
        <w:tabs>
          <w:tab w:val="num" w:pos="6662"/>
        </w:tabs>
        <w:ind w:left="6662" w:hanging="992"/>
      </w:pPr>
      <w:rPr>
        <w:rFonts w:hint="default"/>
      </w:rPr>
    </w:lvl>
    <w:lvl w:ilvl="6">
      <w:start w:val="1"/>
      <w:numFmt w:val="decimal"/>
      <w:lvlText w:val="%1.%2.%3.%4.%5.%6.%7."/>
      <w:lvlJc w:val="left"/>
      <w:pPr>
        <w:tabs>
          <w:tab w:val="num" w:pos="4592"/>
        </w:tabs>
        <w:ind w:left="4232" w:hanging="1080"/>
      </w:pPr>
      <w:rPr>
        <w:rFonts w:hint="default"/>
      </w:rPr>
    </w:lvl>
    <w:lvl w:ilvl="7">
      <w:start w:val="1"/>
      <w:numFmt w:val="decimal"/>
      <w:lvlText w:val="%1.%2.%3.%4.%5.%6.%7.%8."/>
      <w:lvlJc w:val="left"/>
      <w:pPr>
        <w:tabs>
          <w:tab w:val="num" w:pos="4952"/>
        </w:tabs>
        <w:ind w:left="4736" w:hanging="1224"/>
      </w:pPr>
      <w:rPr>
        <w:rFonts w:hint="default"/>
      </w:rPr>
    </w:lvl>
    <w:lvl w:ilvl="8">
      <w:start w:val="1"/>
      <w:numFmt w:val="decimal"/>
      <w:lvlText w:val="%1.%2.%3.%4.%5.%6.%7.%8.%9."/>
      <w:lvlJc w:val="left"/>
      <w:pPr>
        <w:tabs>
          <w:tab w:val="num" w:pos="5672"/>
        </w:tabs>
        <w:ind w:left="5312" w:hanging="1440"/>
      </w:pPr>
      <w:rPr>
        <w:rFonts w:hint="default"/>
      </w:rPr>
    </w:lvl>
  </w:abstractNum>
  <w:abstractNum w:abstractNumId="9">
    <w:nsid w:val="1E6F5152"/>
    <w:multiLevelType w:val="multilevel"/>
    <w:tmpl w:val="EA20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A2544"/>
    <w:multiLevelType w:val="hybridMultilevel"/>
    <w:tmpl w:val="BE5C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2C4D47"/>
    <w:multiLevelType w:val="hybridMultilevel"/>
    <w:tmpl w:val="C590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74526"/>
    <w:multiLevelType w:val="hybridMultilevel"/>
    <w:tmpl w:val="EF24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21065A"/>
    <w:multiLevelType w:val="hybridMultilevel"/>
    <w:tmpl w:val="142C3CD2"/>
    <w:lvl w:ilvl="0" w:tplc="459006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9F16F5"/>
    <w:multiLevelType w:val="hybridMultilevel"/>
    <w:tmpl w:val="BDDE9F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1152A"/>
    <w:multiLevelType w:val="hybridMultilevel"/>
    <w:tmpl w:val="839C747C"/>
    <w:lvl w:ilvl="0" w:tplc="F4B8D4E8">
      <w:numFmt w:val="bullet"/>
      <w:lvlText w:val="-"/>
      <w:lvlJc w:val="left"/>
      <w:pPr>
        <w:ind w:left="2480" w:hanging="360"/>
      </w:pPr>
      <w:rPr>
        <w:rFonts w:ascii="Verdana" w:eastAsia="Times New Roman" w:hAnsi="Verdana" w:cs="Times New Roman" w:hint="default"/>
      </w:rPr>
    </w:lvl>
    <w:lvl w:ilvl="1" w:tplc="04090003" w:tentative="1">
      <w:start w:val="1"/>
      <w:numFmt w:val="bullet"/>
      <w:lvlText w:val="o"/>
      <w:lvlJc w:val="left"/>
      <w:pPr>
        <w:ind w:left="3200" w:hanging="360"/>
      </w:pPr>
      <w:rPr>
        <w:rFonts w:ascii="Courier New" w:hAnsi="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16">
    <w:nsid w:val="28E75774"/>
    <w:multiLevelType w:val="hybridMultilevel"/>
    <w:tmpl w:val="BF0817CA"/>
    <w:lvl w:ilvl="0" w:tplc="459006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B29D7"/>
    <w:multiLevelType w:val="multilevel"/>
    <w:tmpl w:val="BC8E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21D96"/>
    <w:multiLevelType w:val="hybridMultilevel"/>
    <w:tmpl w:val="5EA2FAE6"/>
    <w:lvl w:ilvl="0" w:tplc="04090017">
      <w:start w:val="1"/>
      <w:numFmt w:val="low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9">
    <w:nsid w:val="2B6D401B"/>
    <w:multiLevelType w:val="multilevel"/>
    <w:tmpl w:val="3740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E350EA"/>
    <w:multiLevelType w:val="multilevel"/>
    <w:tmpl w:val="BBEE2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7252A5"/>
    <w:multiLevelType w:val="hybridMultilevel"/>
    <w:tmpl w:val="4260C9FA"/>
    <w:lvl w:ilvl="0" w:tplc="E0D869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F7D92"/>
    <w:multiLevelType w:val="hybridMultilevel"/>
    <w:tmpl w:val="1ED4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972935"/>
    <w:multiLevelType w:val="hybridMultilevel"/>
    <w:tmpl w:val="334C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73503"/>
    <w:multiLevelType w:val="hybridMultilevel"/>
    <w:tmpl w:val="E8105D32"/>
    <w:lvl w:ilvl="0" w:tplc="3F340F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D84EE4"/>
    <w:multiLevelType w:val="hybridMultilevel"/>
    <w:tmpl w:val="91F0514E"/>
    <w:lvl w:ilvl="0" w:tplc="459006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7602AB"/>
    <w:multiLevelType w:val="hybridMultilevel"/>
    <w:tmpl w:val="2A50BF3E"/>
    <w:lvl w:ilvl="0" w:tplc="459006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F96B2C"/>
    <w:multiLevelType w:val="hybridMultilevel"/>
    <w:tmpl w:val="9AC0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2F0640"/>
    <w:multiLevelType w:val="hybridMultilevel"/>
    <w:tmpl w:val="F912D5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1B512D"/>
    <w:multiLevelType w:val="hybridMultilevel"/>
    <w:tmpl w:val="E390C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6475F9"/>
    <w:multiLevelType w:val="hybridMultilevel"/>
    <w:tmpl w:val="1FD0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BA7690"/>
    <w:multiLevelType w:val="hybridMultilevel"/>
    <w:tmpl w:val="87E03144"/>
    <w:lvl w:ilvl="0" w:tplc="459006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0E0EAA"/>
    <w:multiLevelType w:val="hybridMultilevel"/>
    <w:tmpl w:val="A1A0047C"/>
    <w:lvl w:ilvl="0" w:tplc="459006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5"/>
  </w:num>
  <w:num w:numId="4">
    <w:abstractNumId w:val="22"/>
  </w:num>
  <w:num w:numId="5">
    <w:abstractNumId w:val="11"/>
  </w:num>
  <w:num w:numId="6">
    <w:abstractNumId w:val="23"/>
  </w:num>
  <w:num w:numId="7">
    <w:abstractNumId w:val="3"/>
  </w:num>
  <w:num w:numId="8">
    <w:abstractNumId w:val="21"/>
  </w:num>
  <w:num w:numId="9">
    <w:abstractNumId w:val="12"/>
  </w:num>
  <w:num w:numId="10">
    <w:abstractNumId w:val="0"/>
  </w:num>
  <w:num w:numId="11">
    <w:abstractNumId w:val="32"/>
  </w:num>
  <w:num w:numId="12">
    <w:abstractNumId w:val="31"/>
  </w:num>
  <w:num w:numId="13">
    <w:abstractNumId w:val="14"/>
  </w:num>
  <w:num w:numId="14">
    <w:abstractNumId w:val="27"/>
  </w:num>
  <w:num w:numId="15">
    <w:abstractNumId w:val="10"/>
  </w:num>
  <w:num w:numId="16">
    <w:abstractNumId w:val="6"/>
  </w:num>
  <w:num w:numId="17">
    <w:abstractNumId w:val="2"/>
  </w:num>
  <w:num w:numId="18">
    <w:abstractNumId w:val="13"/>
  </w:num>
  <w:num w:numId="19">
    <w:abstractNumId w:val="28"/>
  </w:num>
  <w:num w:numId="20">
    <w:abstractNumId w:val="7"/>
  </w:num>
  <w:num w:numId="21">
    <w:abstractNumId w:val="29"/>
  </w:num>
  <w:num w:numId="22">
    <w:abstractNumId w:val="18"/>
  </w:num>
  <w:num w:numId="23">
    <w:abstractNumId w:val="1"/>
  </w:num>
  <w:num w:numId="24">
    <w:abstractNumId w:val="16"/>
  </w:num>
  <w:num w:numId="25">
    <w:abstractNumId w:val="25"/>
  </w:num>
  <w:num w:numId="26">
    <w:abstractNumId w:val="26"/>
  </w:num>
  <w:num w:numId="27">
    <w:abstractNumId w:val="30"/>
  </w:num>
  <w:num w:numId="28">
    <w:abstractNumId w:val="4"/>
  </w:num>
  <w:num w:numId="29">
    <w:abstractNumId w:val="24"/>
  </w:num>
  <w:num w:numId="30">
    <w:abstractNumId w:val="19"/>
  </w:num>
  <w:num w:numId="31">
    <w:abstractNumId w:val="20"/>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FC"/>
    <w:rsid w:val="00077FA1"/>
    <w:rsid w:val="00094896"/>
    <w:rsid w:val="000A0AB4"/>
    <w:rsid w:val="0010032B"/>
    <w:rsid w:val="001048A0"/>
    <w:rsid w:val="00107844"/>
    <w:rsid w:val="00153837"/>
    <w:rsid w:val="001B06A0"/>
    <w:rsid w:val="001B2DAF"/>
    <w:rsid w:val="00224195"/>
    <w:rsid w:val="002401A2"/>
    <w:rsid w:val="002956DC"/>
    <w:rsid w:val="002D3E6F"/>
    <w:rsid w:val="002D5BCD"/>
    <w:rsid w:val="002F5134"/>
    <w:rsid w:val="00324B40"/>
    <w:rsid w:val="00355E5C"/>
    <w:rsid w:val="0038279B"/>
    <w:rsid w:val="00386F15"/>
    <w:rsid w:val="00390378"/>
    <w:rsid w:val="00395505"/>
    <w:rsid w:val="003B3C16"/>
    <w:rsid w:val="003C1454"/>
    <w:rsid w:val="00435DB5"/>
    <w:rsid w:val="00451249"/>
    <w:rsid w:val="004A59DB"/>
    <w:rsid w:val="004D2FEA"/>
    <w:rsid w:val="004F08C1"/>
    <w:rsid w:val="00540A7A"/>
    <w:rsid w:val="00590136"/>
    <w:rsid w:val="005D4A7A"/>
    <w:rsid w:val="005D55FA"/>
    <w:rsid w:val="005E33D4"/>
    <w:rsid w:val="005F2E38"/>
    <w:rsid w:val="006139C8"/>
    <w:rsid w:val="0063158A"/>
    <w:rsid w:val="00651E8E"/>
    <w:rsid w:val="00655BA9"/>
    <w:rsid w:val="006856B2"/>
    <w:rsid w:val="006B2576"/>
    <w:rsid w:val="006B7A01"/>
    <w:rsid w:val="007115BE"/>
    <w:rsid w:val="00734759"/>
    <w:rsid w:val="00740057"/>
    <w:rsid w:val="0076010E"/>
    <w:rsid w:val="00773779"/>
    <w:rsid w:val="007C7011"/>
    <w:rsid w:val="007E6DCF"/>
    <w:rsid w:val="0086502B"/>
    <w:rsid w:val="008701CC"/>
    <w:rsid w:val="00892FCF"/>
    <w:rsid w:val="009C45EA"/>
    <w:rsid w:val="00A36AEF"/>
    <w:rsid w:val="00AA5A13"/>
    <w:rsid w:val="00AC2B91"/>
    <w:rsid w:val="00AE4A53"/>
    <w:rsid w:val="00B1136E"/>
    <w:rsid w:val="00B16E84"/>
    <w:rsid w:val="00B53B75"/>
    <w:rsid w:val="00B62E41"/>
    <w:rsid w:val="00B75C3B"/>
    <w:rsid w:val="00B827E5"/>
    <w:rsid w:val="00BC7763"/>
    <w:rsid w:val="00BD1774"/>
    <w:rsid w:val="00BF3617"/>
    <w:rsid w:val="00C1310D"/>
    <w:rsid w:val="00C2461A"/>
    <w:rsid w:val="00C264B9"/>
    <w:rsid w:val="00D35C41"/>
    <w:rsid w:val="00DD3A1F"/>
    <w:rsid w:val="00E25CFC"/>
    <w:rsid w:val="00E52489"/>
    <w:rsid w:val="00E71D5F"/>
    <w:rsid w:val="00F7406D"/>
    <w:rsid w:val="00F81EF0"/>
    <w:rsid w:val="00F82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EF58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FRUKT_BODY"/>
    <w:qFormat/>
    <w:rsid w:val="00451249"/>
    <w:pPr>
      <w:spacing w:after="80" w:line="276" w:lineRule="auto"/>
    </w:pPr>
    <w:rPr>
      <w:rFonts w:ascii="Arial" w:eastAsia="Times New Roman" w:hAnsi="Arial" w:cs="Times New Roman"/>
      <w:color w:val="171717" w:themeColor="text1"/>
      <w:sz w:val="20"/>
      <w:szCs w:val="22"/>
      <w:lang w:bidi="en-US"/>
    </w:rPr>
  </w:style>
  <w:style w:type="paragraph" w:styleId="Heading1">
    <w:name w:val="heading 1"/>
    <w:basedOn w:val="Normal"/>
    <w:next w:val="Normal"/>
    <w:link w:val="Heading1Char"/>
    <w:uiPriority w:val="9"/>
    <w:rsid w:val="00F81EF0"/>
    <w:pPr>
      <w:keepNext/>
      <w:keepLines/>
      <w:spacing w:before="480" w:after="0"/>
      <w:outlineLvl w:val="0"/>
    </w:pPr>
    <w:rPr>
      <w:rFonts w:ascii="Franklin Gothic Book" w:eastAsiaTheme="majorEastAsia" w:hAnsi="Franklin Gothic Book" w:cstheme="majorBidi"/>
      <w:b/>
      <w:bCs/>
      <w:color w:val="B90F4D" w:themeColor="accent1" w:themeShade="B5"/>
      <w:sz w:val="32"/>
      <w:szCs w:val="32"/>
    </w:rPr>
  </w:style>
  <w:style w:type="paragraph" w:styleId="Heading2">
    <w:name w:val="heading 2"/>
    <w:aliases w:val="FRUKT_HEADING"/>
    <w:basedOn w:val="Normal"/>
    <w:next w:val="Normal"/>
    <w:link w:val="Heading2Char"/>
    <w:autoRedefine/>
    <w:uiPriority w:val="9"/>
    <w:unhideWhenUsed/>
    <w:qFormat/>
    <w:rsid w:val="00153837"/>
    <w:pPr>
      <w:keepNext/>
      <w:keepLines/>
      <w:spacing w:before="80" w:after="0"/>
      <w:outlineLvl w:val="1"/>
    </w:pPr>
    <w:rPr>
      <w:rFonts w:ascii="Rockwell" w:eastAsiaTheme="majorEastAsia" w:hAnsi="Rockwell" w:cstheme="majorBidi"/>
      <w:bCs/>
      <w:color w:val="E31C79"/>
      <w:sz w:val="32"/>
      <w:szCs w:val="26"/>
    </w:rPr>
  </w:style>
  <w:style w:type="paragraph" w:styleId="Heading3">
    <w:name w:val="heading 3"/>
    <w:aliases w:val="DOCUMENT_SUB TITLE"/>
    <w:basedOn w:val="Normal"/>
    <w:next w:val="Normal"/>
    <w:link w:val="Heading3Char"/>
    <w:uiPriority w:val="9"/>
    <w:semiHidden/>
    <w:unhideWhenUsed/>
    <w:rsid w:val="00F81EF0"/>
    <w:pPr>
      <w:keepNext/>
      <w:keepLines/>
      <w:spacing w:before="320" w:after="120"/>
      <w:jc w:val="center"/>
      <w:outlineLvl w:val="2"/>
    </w:pPr>
    <w:rPr>
      <w:rFonts w:ascii="Franklin Gothic Book" w:eastAsiaTheme="majorEastAsia" w:hAnsi="Franklin Gothic Book" w:cstheme="majorBidi"/>
      <w:b/>
      <w:bCs/>
      <w:caps/>
      <w:color w:val="EE2C74"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RUKT_HEADING Char"/>
    <w:basedOn w:val="DefaultParagraphFont"/>
    <w:link w:val="Heading2"/>
    <w:uiPriority w:val="9"/>
    <w:rsid w:val="00153837"/>
    <w:rPr>
      <w:rFonts w:ascii="Rockwell" w:eastAsiaTheme="majorEastAsia" w:hAnsi="Rockwell" w:cstheme="majorBidi"/>
      <w:bCs/>
      <w:color w:val="E31C79"/>
      <w:sz w:val="32"/>
      <w:szCs w:val="26"/>
      <w:lang w:bidi="en-US"/>
    </w:rPr>
  </w:style>
  <w:style w:type="paragraph" w:styleId="Subtitle">
    <w:name w:val="Subtitle"/>
    <w:aliases w:val="FRUKT_SUBHEAD"/>
    <w:basedOn w:val="Normal"/>
    <w:next w:val="Normal"/>
    <w:link w:val="SubtitleChar"/>
    <w:autoRedefine/>
    <w:uiPriority w:val="11"/>
    <w:qFormat/>
    <w:rsid w:val="00F82DBC"/>
    <w:pPr>
      <w:numPr>
        <w:ilvl w:val="1"/>
      </w:numPr>
      <w:spacing w:after="0"/>
    </w:pPr>
    <w:rPr>
      <w:rFonts w:ascii="Franklin Gothic Book" w:eastAsiaTheme="majorEastAsia" w:hAnsi="Franklin Gothic Book" w:cstheme="majorBidi"/>
      <w:iCs/>
      <w:color w:val="E31C79"/>
      <w:spacing w:val="15"/>
      <w:sz w:val="22"/>
      <w:szCs w:val="24"/>
    </w:rPr>
  </w:style>
  <w:style w:type="character" w:customStyle="1" w:styleId="SubtitleChar">
    <w:name w:val="Subtitle Char"/>
    <w:aliases w:val="FRUKT_SUBHEAD Char"/>
    <w:basedOn w:val="DefaultParagraphFont"/>
    <w:link w:val="Subtitle"/>
    <w:uiPriority w:val="11"/>
    <w:rsid w:val="00F82DBC"/>
    <w:rPr>
      <w:rFonts w:ascii="Franklin Gothic Book" w:eastAsiaTheme="majorEastAsia" w:hAnsi="Franklin Gothic Book" w:cstheme="majorBidi"/>
      <w:iCs/>
      <w:color w:val="E31C79"/>
      <w:spacing w:val="15"/>
      <w:sz w:val="22"/>
      <w:lang w:bidi="en-US"/>
    </w:rPr>
  </w:style>
  <w:style w:type="paragraph" w:customStyle="1" w:styleId="DOCUMENTTITLE">
    <w:name w:val="DOCUMENT_TITLE"/>
    <w:basedOn w:val="Normal"/>
    <w:qFormat/>
    <w:rsid w:val="00651E8E"/>
    <w:pPr>
      <w:jc w:val="center"/>
    </w:pPr>
    <w:rPr>
      <w:rFonts w:ascii="Rockwell" w:hAnsi="Rockwell"/>
      <w:b/>
      <w:color w:val="FFC222" w:themeColor="accent3"/>
      <w:sz w:val="32"/>
      <w:szCs w:val="32"/>
    </w:rPr>
  </w:style>
  <w:style w:type="paragraph" w:styleId="Header">
    <w:name w:val="header"/>
    <w:basedOn w:val="Normal"/>
    <w:link w:val="HeaderChar"/>
    <w:uiPriority w:val="99"/>
    <w:unhideWhenUsed/>
    <w:rsid w:val="009C45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45EA"/>
    <w:rPr>
      <w:rFonts w:ascii="Arial" w:eastAsia="Times New Roman" w:hAnsi="Arial" w:cs="Times New Roman"/>
      <w:color w:val="171717" w:themeColor="text1"/>
      <w:sz w:val="20"/>
      <w:szCs w:val="22"/>
      <w:lang w:bidi="en-US"/>
    </w:rPr>
  </w:style>
  <w:style w:type="paragraph" w:styleId="Footer">
    <w:name w:val="footer"/>
    <w:basedOn w:val="Normal"/>
    <w:link w:val="FooterChar"/>
    <w:uiPriority w:val="99"/>
    <w:unhideWhenUsed/>
    <w:rsid w:val="009C45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45EA"/>
    <w:rPr>
      <w:rFonts w:ascii="Arial" w:eastAsia="Times New Roman" w:hAnsi="Arial" w:cs="Times New Roman"/>
      <w:color w:val="171717" w:themeColor="text1"/>
      <w:sz w:val="20"/>
      <w:szCs w:val="22"/>
      <w:lang w:bidi="en-US"/>
    </w:rPr>
  </w:style>
  <w:style w:type="paragraph" w:styleId="BalloonText">
    <w:name w:val="Balloon Text"/>
    <w:basedOn w:val="Normal"/>
    <w:link w:val="BalloonTextChar"/>
    <w:uiPriority w:val="99"/>
    <w:semiHidden/>
    <w:unhideWhenUsed/>
    <w:rsid w:val="0010784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07844"/>
    <w:rPr>
      <w:rFonts w:ascii="Lucida Grande" w:eastAsia="Times New Roman" w:hAnsi="Lucida Grande" w:cs="Times New Roman"/>
      <w:color w:val="171717" w:themeColor="text1"/>
      <w:sz w:val="18"/>
      <w:szCs w:val="18"/>
      <w:lang w:bidi="en-US"/>
    </w:rPr>
  </w:style>
  <w:style w:type="character" w:customStyle="1" w:styleId="Heading1Char">
    <w:name w:val="Heading 1 Char"/>
    <w:basedOn w:val="DefaultParagraphFont"/>
    <w:link w:val="Heading1"/>
    <w:uiPriority w:val="9"/>
    <w:rsid w:val="00F81EF0"/>
    <w:rPr>
      <w:rFonts w:ascii="Franklin Gothic Book" w:eastAsiaTheme="majorEastAsia" w:hAnsi="Franklin Gothic Book" w:cstheme="majorBidi"/>
      <w:b/>
      <w:bCs/>
      <w:color w:val="B90F4D" w:themeColor="accent1" w:themeShade="B5"/>
      <w:sz w:val="32"/>
      <w:szCs w:val="32"/>
      <w:lang w:bidi="en-US"/>
    </w:rPr>
  </w:style>
  <w:style w:type="character" w:customStyle="1" w:styleId="Heading3Char">
    <w:name w:val="Heading 3 Char"/>
    <w:aliases w:val="DOCUMENT_SUB TITLE Char"/>
    <w:basedOn w:val="DefaultParagraphFont"/>
    <w:link w:val="Heading3"/>
    <w:uiPriority w:val="9"/>
    <w:semiHidden/>
    <w:rsid w:val="00F81EF0"/>
    <w:rPr>
      <w:rFonts w:ascii="Franklin Gothic Book" w:eastAsiaTheme="majorEastAsia" w:hAnsi="Franklin Gothic Book" w:cstheme="majorBidi"/>
      <w:b/>
      <w:bCs/>
      <w:caps/>
      <w:color w:val="EE2C74" w:themeColor="accent1"/>
      <w:sz w:val="20"/>
      <w:szCs w:val="20"/>
      <w:lang w:bidi="en-US"/>
    </w:rPr>
  </w:style>
  <w:style w:type="paragraph" w:customStyle="1" w:styleId="Wighead1">
    <w:name w:val="#Wighead 1"/>
    <w:next w:val="Wigpara2"/>
    <w:rsid w:val="003C1454"/>
    <w:pPr>
      <w:numPr>
        <w:numId w:val="1"/>
      </w:numPr>
      <w:spacing w:before="240" w:after="120"/>
      <w:jc w:val="both"/>
    </w:pPr>
    <w:rPr>
      <w:rFonts w:ascii="Trebuchet MS" w:eastAsia="Times New Roman" w:hAnsi="Trebuchet MS" w:cs="Times New Roman"/>
      <w:b/>
      <w:sz w:val="18"/>
      <w:u w:val="single"/>
      <w:lang w:val="en-GB" w:eastAsia="en-US"/>
    </w:rPr>
  </w:style>
  <w:style w:type="paragraph" w:customStyle="1" w:styleId="Wigpara2">
    <w:name w:val="#Wigpara 2"/>
    <w:basedOn w:val="Normal"/>
    <w:rsid w:val="003C1454"/>
    <w:pPr>
      <w:numPr>
        <w:ilvl w:val="1"/>
        <w:numId w:val="1"/>
      </w:numPr>
      <w:tabs>
        <w:tab w:val="left" w:pos="1985"/>
      </w:tabs>
      <w:spacing w:before="240" w:after="120" w:line="240" w:lineRule="auto"/>
      <w:jc w:val="both"/>
    </w:pPr>
    <w:rPr>
      <w:rFonts w:ascii="Trebuchet MS" w:hAnsi="Trebuchet MS"/>
      <w:color w:val="auto"/>
      <w:sz w:val="18"/>
      <w:szCs w:val="24"/>
      <w:lang w:val="en-GB" w:eastAsia="en-US" w:bidi="ar-SA"/>
    </w:rPr>
  </w:style>
  <w:style w:type="paragraph" w:customStyle="1" w:styleId="Wigpara3">
    <w:name w:val="#Wigpara 3"/>
    <w:basedOn w:val="Normal"/>
    <w:rsid w:val="003C1454"/>
    <w:pPr>
      <w:numPr>
        <w:ilvl w:val="2"/>
        <w:numId w:val="1"/>
      </w:numPr>
      <w:spacing w:before="240" w:after="120" w:line="240" w:lineRule="auto"/>
      <w:jc w:val="both"/>
    </w:pPr>
    <w:rPr>
      <w:rFonts w:ascii="Trebuchet MS" w:hAnsi="Trebuchet MS"/>
      <w:color w:val="auto"/>
      <w:sz w:val="18"/>
      <w:szCs w:val="24"/>
      <w:lang w:val="en-GB" w:eastAsia="en-US" w:bidi="ar-SA"/>
    </w:rPr>
  </w:style>
  <w:style w:type="paragraph" w:customStyle="1" w:styleId="wigpara4">
    <w:name w:val="#wigpara4"/>
    <w:rsid w:val="003C1454"/>
    <w:pPr>
      <w:numPr>
        <w:ilvl w:val="3"/>
        <w:numId w:val="1"/>
      </w:numPr>
      <w:spacing w:before="240" w:after="120"/>
      <w:jc w:val="both"/>
    </w:pPr>
    <w:rPr>
      <w:rFonts w:ascii="Trebuchet MS" w:eastAsia="Times New Roman" w:hAnsi="Trebuchet MS" w:cs="Times New Roman"/>
      <w:sz w:val="18"/>
      <w:szCs w:val="20"/>
      <w:lang w:val="en-GB" w:eastAsia="en-US"/>
    </w:rPr>
  </w:style>
  <w:style w:type="paragraph" w:customStyle="1" w:styleId="wigpara5">
    <w:name w:val="#wigpara5"/>
    <w:next w:val="Wigbody"/>
    <w:rsid w:val="003C1454"/>
    <w:pPr>
      <w:numPr>
        <w:ilvl w:val="4"/>
        <w:numId w:val="1"/>
      </w:numPr>
      <w:spacing w:before="240" w:after="120"/>
      <w:jc w:val="both"/>
    </w:pPr>
    <w:rPr>
      <w:rFonts w:ascii="Trebuchet MS" w:eastAsia="Times New Roman" w:hAnsi="Trebuchet MS" w:cs="Times New Roman"/>
      <w:sz w:val="18"/>
      <w:szCs w:val="20"/>
      <w:lang w:val="en-GB" w:eastAsia="en-US"/>
    </w:rPr>
  </w:style>
  <w:style w:type="paragraph" w:customStyle="1" w:styleId="Wigbody">
    <w:name w:val="#Wigbody"/>
    <w:rsid w:val="003C1454"/>
    <w:pPr>
      <w:tabs>
        <w:tab w:val="left" w:pos="993"/>
        <w:tab w:val="left" w:pos="2127"/>
        <w:tab w:val="left" w:pos="3119"/>
        <w:tab w:val="left" w:pos="4253"/>
      </w:tabs>
      <w:spacing w:before="240" w:after="120"/>
      <w:jc w:val="both"/>
    </w:pPr>
    <w:rPr>
      <w:rFonts w:ascii="Trebuchet MS" w:eastAsia="Times New Roman" w:hAnsi="Trebuchet MS" w:cs="Times New Roman"/>
      <w:sz w:val="18"/>
      <w:szCs w:val="20"/>
      <w:lang w:val="en-GB" w:eastAsia="en-US"/>
    </w:rPr>
  </w:style>
  <w:style w:type="paragraph" w:styleId="ListParagraph">
    <w:name w:val="List Paragraph"/>
    <w:basedOn w:val="Normal"/>
    <w:uiPriority w:val="34"/>
    <w:qFormat/>
    <w:rsid w:val="00B16E84"/>
    <w:pPr>
      <w:ind w:left="720"/>
      <w:contextualSpacing/>
    </w:pPr>
  </w:style>
  <w:style w:type="paragraph" w:customStyle="1" w:styleId="FRUKTBodyBlack">
    <w:name w:val="FRUKT Body_Black"/>
    <w:basedOn w:val="Normal"/>
    <w:autoRedefine/>
    <w:qFormat/>
    <w:rsid w:val="00590136"/>
    <w:pPr>
      <w:spacing w:after="0"/>
    </w:pPr>
    <w:rPr>
      <w:rFonts w:eastAsia="Rockwell" w:cs="Tahoma"/>
      <w:bCs/>
      <w:color w:val="000000"/>
      <w:szCs w:val="20"/>
      <w:lang w:eastAsia="en-US" w:bidi="ar-SA"/>
    </w:rPr>
  </w:style>
  <w:style w:type="paragraph" w:customStyle="1" w:styleId="FRUKTSubheadBlack">
    <w:name w:val="FRUKT Subhead_Black"/>
    <w:basedOn w:val="Normal"/>
    <w:next w:val="Normal"/>
    <w:autoRedefine/>
    <w:qFormat/>
    <w:rsid w:val="00590136"/>
    <w:pPr>
      <w:spacing w:before="200" w:after="120" w:line="360" w:lineRule="auto"/>
      <w:ind w:left="720" w:hanging="720"/>
    </w:pPr>
    <w:rPr>
      <w:rFonts w:ascii="Rockwell" w:eastAsia="Rockwell" w:hAnsi="Rockwell" w:cs="Tahoma"/>
      <w:caps/>
      <w:color w:val="E31C79"/>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FRUKT%20Vault/Office%20Assets/FRUKT%20FORMS%20AND%20STATIONERY/London/FRUKT%20Letterhead/FRUKT_LDN_LETTERHEAD.dotx" TargetMode="External"/></Relationships>
</file>

<file path=word/theme/theme1.xml><?xml version="1.0" encoding="utf-8"?>
<a:theme xmlns:a="http://schemas.openxmlformats.org/drawingml/2006/main" name="Default Theme">
  <a:themeElements>
    <a:clrScheme name="FRUKT">
      <a:dk1>
        <a:srgbClr val="171717"/>
      </a:dk1>
      <a:lt1>
        <a:srgbClr val="FFFFFF"/>
      </a:lt1>
      <a:dk2>
        <a:srgbClr val="58595B"/>
      </a:dk2>
      <a:lt2>
        <a:srgbClr val="FFC222"/>
      </a:lt2>
      <a:accent1>
        <a:srgbClr val="EE2C74"/>
      </a:accent1>
      <a:accent2>
        <a:srgbClr val="F58426"/>
      </a:accent2>
      <a:accent3>
        <a:srgbClr val="FFC222"/>
      </a:accent3>
      <a:accent4>
        <a:srgbClr val="7ACCC8"/>
      </a:accent4>
      <a:accent5>
        <a:srgbClr val="50B3CF"/>
      </a:accent5>
      <a:accent6>
        <a:srgbClr val="ADAFB2"/>
      </a:accent6>
      <a:hlink>
        <a:srgbClr val="E53781"/>
      </a:hlink>
      <a:folHlink>
        <a:srgbClr val="8FBC13"/>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4651-ED72-694B-9FDD-507CDDFC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FRUKT_LDN_LETTERHEAD.dotx</Template>
  <TotalTime>1</TotalTime>
  <Pages>3</Pages>
  <Words>913</Words>
  <Characters>5206</Characters>
  <Application>Microsoft Macintosh Word</Application>
  <DocSecurity>0</DocSecurity>
  <Lines>43</Lines>
  <Paragraphs>12</Paragraphs>
  <ScaleCrop>false</ScaleCrop>
  <Company>Frukt</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2013-08-29T14:45:00Z</cp:lastPrinted>
  <dcterms:created xsi:type="dcterms:W3CDTF">2017-09-19T13:19:00Z</dcterms:created>
  <dcterms:modified xsi:type="dcterms:W3CDTF">2017-09-19T13:19:00Z</dcterms:modified>
</cp:coreProperties>
</file>